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4AB23" w14:textId="1C03A014" w:rsidR="005242A3" w:rsidRDefault="00EA632D" w:rsidP="00EA632D">
      <w:pPr>
        <w:jc w:val="center"/>
        <w:rPr>
          <w:rFonts w:asciiTheme="majorBidi" w:hAnsiTheme="majorBidi" w:cstheme="majorBidi"/>
          <w:sz w:val="28"/>
          <w:szCs w:val="28"/>
        </w:rPr>
      </w:pPr>
      <w:r w:rsidRPr="00EA632D">
        <w:rPr>
          <w:rFonts w:asciiTheme="majorBidi" w:hAnsiTheme="majorBidi" w:cstheme="majorBidi"/>
          <w:sz w:val="28"/>
          <w:szCs w:val="28"/>
        </w:rPr>
        <w:t>In the Name of Allah, the All-beneficent, the All-merciful.</w:t>
      </w:r>
    </w:p>
    <w:p w14:paraId="5220F1FC" w14:textId="12588395" w:rsidR="00EA632D" w:rsidRDefault="00EA632D" w:rsidP="00EA632D">
      <w:pPr>
        <w:jc w:val="center"/>
        <w:rPr>
          <w:rFonts w:asciiTheme="majorBidi" w:hAnsiTheme="majorBidi" w:cstheme="majorBidi"/>
          <w:sz w:val="28"/>
          <w:szCs w:val="28"/>
        </w:rPr>
      </w:pPr>
      <w:r w:rsidRPr="00EA632D">
        <w:rPr>
          <w:rFonts w:asciiTheme="majorBidi" w:hAnsiTheme="majorBidi" w:cstheme="majorBidi"/>
          <w:sz w:val="28"/>
          <w:szCs w:val="28"/>
        </w:rPr>
        <w:t>To</w:t>
      </w:r>
      <w:r>
        <w:rPr>
          <w:rFonts w:asciiTheme="majorBidi" w:hAnsiTheme="majorBidi" w:cstheme="majorBidi"/>
          <w:sz w:val="28"/>
          <w:szCs w:val="28"/>
        </w:rPr>
        <w:t>:</w:t>
      </w:r>
      <w:r w:rsidRPr="00EA632D">
        <w:rPr>
          <w:rFonts w:asciiTheme="majorBidi" w:hAnsiTheme="majorBidi" w:cstheme="majorBidi"/>
          <w:sz w:val="28"/>
          <w:szCs w:val="28"/>
        </w:rPr>
        <w:t xml:space="preserve"> respected Nation, Independent and Liberal Groups of the U.S.</w:t>
      </w:r>
    </w:p>
    <w:p w14:paraId="68BCB215" w14:textId="77777777" w:rsidR="00EA632D" w:rsidRDefault="00EA632D" w:rsidP="00EA632D">
      <w:pPr>
        <w:jc w:val="both"/>
        <w:rPr>
          <w:rFonts w:asciiTheme="majorBidi" w:hAnsiTheme="majorBidi" w:cstheme="majorBidi"/>
          <w:sz w:val="28"/>
          <w:szCs w:val="28"/>
        </w:rPr>
      </w:pPr>
    </w:p>
    <w:p w14:paraId="41B7381D" w14:textId="4577DDC0" w:rsidR="00EA632D" w:rsidRDefault="00EA632D" w:rsidP="00EA632D">
      <w:pPr>
        <w:jc w:val="both"/>
        <w:rPr>
          <w:rFonts w:asciiTheme="majorBidi" w:hAnsiTheme="majorBidi" w:cstheme="majorBidi"/>
          <w:b/>
          <w:bCs/>
          <w:sz w:val="28"/>
          <w:szCs w:val="28"/>
        </w:rPr>
      </w:pPr>
      <w:r w:rsidRPr="00EA632D">
        <w:rPr>
          <w:rFonts w:asciiTheme="majorBidi" w:hAnsiTheme="majorBidi" w:cstheme="majorBidi"/>
          <w:b/>
          <w:bCs/>
          <w:sz w:val="28"/>
          <w:szCs w:val="28"/>
        </w:rPr>
        <w:t>Subject:  A Request for extradition of international criminals responsible for the assassination of General martyr Soleimani and his assistants.</w:t>
      </w:r>
    </w:p>
    <w:p w14:paraId="2282E359" w14:textId="77777777" w:rsidR="00EA632D" w:rsidRPr="00EA632D" w:rsidRDefault="00EA632D" w:rsidP="00EA632D">
      <w:pPr>
        <w:jc w:val="both"/>
        <w:rPr>
          <w:rFonts w:asciiTheme="majorBidi" w:hAnsiTheme="majorBidi" w:cstheme="majorBidi"/>
          <w:b/>
          <w:bCs/>
          <w:sz w:val="28"/>
          <w:szCs w:val="28"/>
        </w:rPr>
      </w:pPr>
    </w:p>
    <w:p w14:paraId="4C60E37E" w14:textId="745F0691" w:rsidR="00EA632D" w:rsidRDefault="00EA632D" w:rsidP="00EA632D">
      <w:pPr>
        <w:jc w:val="both"/>
        <w:rPr>
          <w:rFonts w:asciiTheme="majorBidi" w:hAnsiTheme="majorBidi" w:cstheme="majorBidi"/>
          <w:sz w:val="28"/>
          <w:szCs w:val="28"/>
        </w:rPr>
      </w:pPr>
      <w:r w:rsidRPr="00EA632D">
        <w:rPr>
          <w:rFonts w:asciiTheme="majorBidi" w:hAnsiTheme="majorBidi" w:cstheme="majorBidi"/>
          <w:sz w:val="28"/>
          <w:szCs w:val="28"/>
        </w:rPr>
        <w:t>As you know, in Jan 3, 2020</w:t>
      </w:r>
      <w:r>
        <w:rPr>
          <w:rFonts w:asciiTheme="majorBidi" w:hAnsiTheme="majorBidi" w:cstheme="majorBidi"/>
          <w:sz w:val="28"/>
          <w:szCs w:val="28"/>
        </w:rPr>
        <w:t xml:space="preserve"> </w:t>
      </w:r>
      <w:bookmarkStart w:id="0" w:name="_Hlk72254800"/>
      <w:r>
        <w:rPr>
          <w:rFonts w:asciiTheme="majorBidi" w:hAnsiTheme="majorBidi" w:cstheme="majorBidi"/>
          <w:sz w:val="28"/>
          <w:szCs w:val="28"/>
        </w:rPr>
        <w:t>on Friday morning</w:t>
      </w:r>
      <w:bookmarkEnd w:id="0"/>
      <w:r w:rsidRPr="00EA632D">
        <w:rPr>
          <w:rFonts w:asciiTheme="majorBidi" w:hAnsiTheme="majorBidi" w:cstheme="majorBidi"/>
          <w:sz w:val="28"/>
          <w:szCs w:val="28"/>
        </w:rPr>
        <w:t xml:space="preserve">, coinciding with Dey 13, 1398 SH, General </w:t>
      </w:r>
      <w:r w:rsidRPr="00EA632D">
        <w:rPr>
          <w:rFonts w:asciiTheme="majorBidi" w:hAnsiTheme="majorBidi" w:cstheme="majorBidi"/>
          <w:i/>
          <w:iCs/>
          <w:sz w:val="28"/>
          <w:szCs w:val="28"/>
        </w:rPr>
        <w:t xml:space="preserve">Haj </w:t>
      </w:r>
      <w:proofErr w:type="spellStart"/>
      <w:r w:rsidRPr="00EA632D">
        <w:rPr>
          <w:rFonts w:asciiTheme="majorBidi" w:hAnsiTheme="majorBidi" w:cstheme="majorBidi"/>
          <w:i/>
          <w:iCs/>
          <w:sz w:val="28"/>
          <w:szCs w:val="28"/>
        </w:rPr>
        <w:t>Ghasem</w:t>
      </w:r>
      <w:proofErr w:type="spellEnd"/>
      <w:r w:rsidRPr="00EA632D">
        <w:rPr>
          <w:rFonts w:asciiTheme="majorBidi" w:hAnsiTheme="majorBidi" w:cstheme="majorBidi"/>
          <w:i/>
          <w:iCs/>
          <w:sz w:val="28"/>
          <w:szCs w:val="28"/>
        </w:rPr>
        <w:t xml:space="preserve"> Soleimani</w:t>
      </w:r>
      <w:r w:rsidRPr="00EA632D">
        <w:rPr>
          <w:rFonts w:asciiTheme="majorBidi" w:hAnsiTheme="majorBidi" w:cstheme="majorBidi"/>
          <w:sz w:val="28"/>
          <w:szCs w:val="28"/>
        </w:rPr>
        <w:t>, the commander of the Quds Force of Islamic Revolutionary Guard Corps (IRGC), known as “the he</w:t>
      </w:r>
      <w:bookmarkStart w:id="1" w:name="_GoBack"/>
      <w:bookmarkEnd w:id="1"/>
      <w:r w:rsidRPr="00EA632D">
        <w:rPr>
          <w:rFonts w:asciiTheme="majorBidi" w:hAnsiTheme="majorBidi" w:cstheme="majorBidi"/>
          <w:sz w:val="28"/>
          <w:szCs w:val="28"/>
        </w:rPr>
        <w:t>ro against terrorism” to Iranians, Iraqis, Syrians, Lebanese, Afghans, Indian subcontinent and many other liberal nations and states in whole of the world, while was the official guest of Iraq</w:t>
      </w:r>
      <w:r>
        <w:rPr>
          <w:rStyle w:val="FootnoteReference"/>
          <w:rFonts w:asciiTheme="majorBidi" w:hAnsiTheme="majorBidi" w:cstheme="majorBidi"/>
          <w:sz w:val="28"/>
          <w:szCs w:val="28"/>
        </w:rPr>
        <w:footnoteReference w:id="1"/>
      </w:r>
      <w:r w:rsidRPr="00EA632D">
        <w:rPr>
          <w:rFonts w:asciiTheme="majorBidi" w:hAnsiTheme="majorBidi" w:cstheme="majorBidi"/>
          <w:sz w:val="28"/>
          <w:szCs w:val="28"/>
        </w:rPr>
        <w:t xml:space="preserve">, along with his four assistants, </w:t>
      </w:r>
      <w:r w:rsidRPr="00EA632D">
        <w:rPr>
          <w:rFonts w:asciiTheme="majorBidi" w:hAnsiTheme="majorBidi" w:cstheme="majorBidi"/>
          <w:i/>
          <w:iCs/>
          <w:sz w:val="28"/>
          <w:szCs w:val="28"/>
        </w:rPr>
        <w:t xml:space="preserve">Hussein </w:t>
      </w:r>
      <w:proofErr w:type="spellStart"/>
      <w:r w:rsidRPr="00EA632D">
        <w:rPr>
          <w:rFonts w:asciiTheme="majorBidi" w:hAnsiTheme="majorBidi" w:cstheme="majorBidi"/>
          <w:i/>
          <w:iCs/>
          <w:sz w:val="28"/>
          <w:szCs w:val="28"/>
        </w:rPr>
        <w:t>Jafarinia</w:t>
      </w:r>
      <w:proofErr w:type="spellEnd"/>
      <w:r w:rsidRPr="00EA632D">
        <w:rPr>
          <w:rFonts w:asciiTheme="majorBidi" w:hAnsiTheme="majorBidi" w:cstheme="majorBidi"/>
          <w:sz w:val="28"/>
          <w:szCs w:val="28"/>
        </w:rPr>
        <w:t xml:space="preserve">, </w:t>
      </w:r>
      <w:proofErr w:type="spellStart"/>
      <w:r w:rsidRPr="00EA632D">
        <w:rPr>
          <w:rFonts w:asciiTheme="majorBidi" w:hAnsiTheme="majorBidi" w:cstheme="majorBidi"/>
          <w:i/>
          <w:iCs/>
          <w:sz w:val="28"/>
          <w:szCs w:val="28"/>
        </w:rPr>
        <w:t>Shahrooz</w:t>
      </w:r>
      <w:proofErr w:type="spellEnd"/>
      <w:r w:rsidRPr="00EA632D">
        <w:rPr>
          <w:rFonts w:asciiTheme="majorBidi" w:hAnsiTheme="majorBidi" w:cstheme="majorBidi"/>
          <w:i/>
          <w:iCs/>
          <w:sz w:val="28"/>
          <w:szCs w:val="28"/>
        </w:rPr>
        <w:t xml:space="preserve"> </w:t>
      </w:r>
      <w:proofErr w:type="spellStart"/>
      <w:r w:rsidRPr="00EA632D">
        <w:rPr>
          <w:rFonts w:asciiTheme="majorBidi" w:hAnsiTheme="majorBidi" w:cstheme="majorBidi"/>
          <w:i/>
          <w:iCs/>
          <w:sz w:val="28"/>
          <w:szCs w:val="28"/>
        </w:rPr>
        <w:t>Mozaffarinia</w:t>
      </w:r>
      <w:proofErr w:type="spellEnd"/>
      <w:r w:rsidRPr="00EA632D">
        <w:rPr>
          <w:rFonts w:asciiTheme="majorBidi" w:hAnsiTheme="majorBidi" w:cstheme="majorBidi"/>
          <w:sz w:val="28"/>
          <w:szCs w:val="28"/>
        </w:rPr>
        <w:t xml:space="preserve">, </w:t>
      </w:r>
      <w:proofErr w:type="spellStart"/>
      <w:r w:rsidRPr="00EA632D">
        <w:rPr>
          <w:rFonts w:asciiTheme="majorBidi" w:hAnsiTheme="majorBidi" w:cstheme="majorBidi"/>
          <w:i/>
          <w:iCs/>
          <w:sz w:val="28"/>
          <w:szCs w:val="28"/>
        </w:rPr>
        <w:t>Hadi</w:t>
      </w:r>
      <w:proofErr w:type="spellEnd"/>
      <w:r w:rsidRPr="00EA632D">
        <w:rPr>
          <w:rFonts w:asciiTheme="majorBidi" w:hAnsiTheme="majorBidi" w:cstheme="majorBidi"/>
          <w:i/>
          <w:iCs/>
          <w:sz w:val="28"/>
          <w:szCs w:val="28"/>
        </w:rPr>
        <w:t xml:space="preserve"> </w:t>
      </w:r>
      <w:proofErr w:type="spellStart"/>
      <w:r w:rsidRPr="00EA632D">
        <w:rPr>
          <w:rFonts w:asciiTheme="majorBidi" w:hAnsiTheme="majorBidi" w:cstheme="majorBidi"/>
          <w:i/>
          <w:iCs/>
          <w:sz w:val="28"/>
          <w:szCs w:val="28"/>
        </w:rPr>
        <w:t>Taremi</w:t>
      </w:r>
      <w:proofErr w:type="spellEnd"/>
      <w:r w:rsidRPr="00EA632D">
        <w:rPr>
          <w:rFonts w:asciiTheme="majorBidi" w:hAnsiTheme="majorBidi" w:cstheme="majorBidi"/>
          <w:sz w:val="28"/>
          <w:szCs w:val="28"/>
        </w:rPr>
        <w:t xml:space="preserve"> and </w:t>
      </w:r>
      <w:r w:rsidRPr="00EA632D">
        <w:rPr>
          <w:rFonts w:asciiTheme="majorBidi" w:hAnsiTheme="majorBidi" w:cstheme="majorBidi"/>
          <w:i/>
          <w:iCs/>
          <w:sz w:val="28"/>
          <w:szCs w:val="28"/>
        </w:rPr>
        <w:t xml:space="preserve">Vahid </w:t>
      </w:r>
      <w:proofErr w:type="spellStart"/>
      <w:r w:rsidRPr="00EA632D">
        <w:rPr>
          <w:rFonts w:asciiTheme="majorBidi" w:hAnsiTheme="majorBidi" w:cstheme="majorBidi"/>
          <w:i/>
          <w:iCs/>
          <w:sz w:val="28"/>
          <w:szCs w:val="28"/>
        </w:rPr>
        <w:t>Zamanian</w:t>
      </w:r>
      <w:proofErr w:type="spellEnd"/>
      <w:r w:rsidRPr="00EA632D">
        <w:rPr>
          <w:rFonts w:asciiTheme="majorBidi" w:hAnsiTheme="majorBidi" w:cstheme="majorBidi"/>
          <w:sz w:val="28"/>
          <w:szCs w:val="28"/>
        </w:rPr>
        <w:t xml:space="preserve">, as well as </w:t>
      </w:r>
      <w:r w:rsidRPr="00EA632D">
        <w:rPr>
          <w:rFonts w:asciiTheme="majorBidi" w:hAnsiTheme="majorBidi" w:cstheme="majorBidi"/>
          <w:i/>
          <w:iCs/>
          <w:sz w:val="28"/>
          <w:szCs w:val="28"/>
        </w:rPr>
        <w:t xml:space="preserve">Jamal </w:t>
      </w:r>
      <w:proofErr w:type="spellStart"/>
      <w:r w:rsidRPr="00EA632D">
        <w:rPr>
          <w:rFonts w:asciiTheme="majorBidi" w:hAnsiTheme="majorBidi" w:cstheme="majorBidi"/>
          <w:i/>
          <w:iCs/>
          <w:sz w:val="28"/>
          <w:szCs w:val="28"/>
        </w:rPr>
        <w:t>Ja'far</w:t>
      </w:r>
      <w:proofErr w:type="spellEnd"/>
      <w:r w:rsidRPr="00EA632D">
        <w:rPr>
          <w:rFonts w:asciiTheme="majorBidi" w:hAnsiTheme="majorBidi" w:cstheme="majorBidi"/>
          <w:i/>
          <w:iCs/>
          <w:sz w:val="28"/>
          <w:szCs w:val="28"/>
        </w:rPr>
        <w:t xml:space="preserve"> Muhammad Ali</w:t>
      </w:r>
      <w:r w:rsidRPr="00EA632D">
        <w:rPr>
          <w:rFonts w:asciiTheme="majorBidi" w:hAnsiTheme="majorBidi" w:cstheme="majorBidi"/>
          <w:sz w:val="28"/>
          <w:szCs w:val="28"/>
        </w:rPr>
        <w:t>, nicknamed by "</w:t>
      </w:r>
      <w:r w:rsidRPr="00EA632D">
        <w:rPr>
          <w:rFonts w:asciiTheme="majorBidi" w:hAnsiTheme="majorBidi" w:cstheme="majorBidi"/>
          <w:i/>
          <w:iCs/>
          <w:sz w:val="28"/>
          <w:szCs w:val="28"/>
        </w:rPr>
        <w:t>Abu Mahdi al-</w:t>
      </w:r>
      <w:proofErr w:type="spellStart"/>
      <w:r w:rsidRPr="00EA632D">
        <w:rPr>
          <w:rFonts w:asciiTheme="majorBidi" w:hAnsiTheme="majorBidi" w:cstheme="majorBidi"/>
          <w:i/>
          <w:iCs/>
          <w:sz w:val="28"/>
          <w:szCs w:val="28"/>
        </w:rPr>
        <w:t>Muhandis</w:t>
      </w:r>
      <w:proofErr w:type="spellEnd"/>
      <w:r w:rsidRPr="00EA632D">
        <w:rPr>
          <w:rFonts w:asciiTheme="majorBidi" w:hAnsiTheme="majorBidi" w:cstheme="majorBidi"/>
          <w:sz w:val="28"/>
          <w:szCs w:val="28"/>
        </w:rPr>
        <w:t>", the deputy commander of the Popular Mobilization Forces (</w:t>
      </w:r>
      <w:r w:rsidRPr="00EA632D">
        <w:rPr>
          <w:rFonts w:asciiTheme="majorBidi" w:hAnsiTheme="majorBidi" w:cstheme="majorBidi"/>
          <w:i/>
          <w:iCs/>
          <w:sz w:val="28"/>
          <w:szCs w:val="28"/>
        </w:rPr>
        <w:t>al-</w:t>
      </w:r>
      <w:proofErr w:type="spellStart"/>
      <w:r w:rsidRPr="00EA632D">
        <w:rPr>
          <w:rFonts w:ascii="Cambria" w:hAnsi="Cambria" w:cs="Cambria"/>
          <w:i/>
          <w:iCs/>
          <w:sz w:val="28"/>
          <w:szCs w:val="28"/>
        </w:rPr>
        <w:t>Ḥ</w:t>
      </w:r>
      <w:r w:rsidRPr="00EA632D">
        <w:rPr>
          <w:rFonts w:asciiTheme="majorBidi" w:hAnsiTheme="majorBidi" w:cstheme="majorBidi"/>
          <w:i/>
          <w:iCs/>
          <w:sz w:val="28"/>
          <w:szCs w:val="28"/>
        </w:rPr>
        <w:t>ashd</w:t>
      </w:r>
      <w:proofErr w:type="spellEnd"/>
      <w:r w:rsidRPr="00EA632D">
        <w:rPr>
          <w:rFonts w:asciiTheme="majorBidi" w:hAnsiTheme="majorBidi" w:cstheme="majorBidi"/>
          <w:i/>
          <w:iCs/>
          <w:sz w:val="28"/>
          <w:szCs w:val="28"/>
        </w:rPr>
        <w:t xml:space="preserve"> ash-</w:t>
      </w:r>
      <w:proofErr w:type="spellStart"/>
      <w:r w:rsidRPr="00EA632D">
        <w:rPr>
          <w:rFonts w:asciiTheme="majorBidi" w:hAnsiTheme="majorBidi" w:cstheme="majorBidi"/>
          <w:i/>
          <w:iCs/>
          <w:sz w:val="28"/>
          <w:szCs w:val="28"/>
        </w:rPr>
        <w:t>Sha</w:t>
      </w:r>
      <w:r w:rsidRPr="00EA632D">
        <w:rPr>
          <w:rFonts w:ascii="Cambria Math" w:hAnsi="Cambria Math" w:cs="Cambria Math"/>
          <w:i/>
          <w:iCs/>
          <w:sz w:val="28"/>
          <w:szCs w:val="28"/>
        </w:rPr>
        <w:t>ʿ</w:t>
      </w:r>
      <w:r w:rsidRPr="00EA632D">
        <w:rPr>
          <w:rFonts w:asciiTheme="majorBidi" w:hAnsiTheme="majorBidi" w:cstheme="majorBidi"/>
          <w:i/>
          <w:iCs/>
          <w:sz w:val="28"/>
          <w:szCs w:val="28"/>
        </w:rPr>
        <w:t>b</w:t>
      </w:r>
      <w:r w:rsidRPr="00EA632D">
        <w:rPr>
          <w:rFonts w:ascii="Times New Roman" w:hAnsi="Times New Roman" w:cs="Times New Roman"/>
          <w:i/>
          <w:iCs/>
          <w:sz w:val="28"/>
          <w:szCs w:val="28"/>
        </w:rPr>
        <w:t>ī</w:t>
      </w:r>
      <w:proofErr w:type="spellEnd"/>
      <w:r w:rsidRPr="00EA632D">
        <w:rPr>
          <w:rFonts w:asciiTheme="majorBidi" w:hAnsiTheme="majorBidi" w:cstheme="majorBidi"/>
          <w:sz w:val="28"/>
          <w:szCs w:val="28"/>
        </w:rPr>
        <w:t>), and his assistants were assassinated and martyred near to Baghdad International Airport by a missile strike of your country's government UAVs.</w:t>
      </w:r>
    </w:p>
    <w:p w14:paraId="6F652073" w14:textId="48EAA012" w:rsidR="00EA632D" w:rsidRDefault="00EA632D" w:rsidP="00EA632D">
      <w:pPr>
        <w:jc w:val="both"/>
        <w:rPr>
          <w:rFonts w:asciiTheme="majorBidi" w:hAnsiTheme="majorBidi" w:cstheme="majorBidi"/>
          <w:sz w:val="28"/>
          <w:szCs w:val="28"/>
        </w:rPr>
      </w:pPr>
      <w:r w:rsidRPr="00EA632D">
        <w:rPr>
          <w:rFonts w:asciiTheme="majorBidi" w:hAnsiTheme="majorBidi" w:cstheme="majorBidi"/>
          <w:sz w:val="28"/>
          <w:szCs w:val="28"/>
        </w:rPr>
        <w:t xml:space="preserve">Following this international terrorist act, </w:t>
      </w:r>
      <w:r w:rsidRPr="00EA632D">
        <w:rPr>
          <w:rFonts w:asciiTheme="majorBidi" w:hAnsiTheme="majorBidi" w:cstheme="majorBidi"/>
          <w:i/>
          <w:iCs/>
          <w:sz w:val="28"/>
          <w:szCs w:val="28"/>
        </w:rPr>
        <w:t>Donald John Trump</w:t>
      </w:r>
      <w:r w:rsidRPr="00EA632D">
        <w:rPr>
          <w:rFonts w:asciiTheme="majorBidi" w:hAnsiTheme="majorBidi" w:cstheme="majorBidi"/>
          <w:sz w:val="28"/>
          <w:szCs w:val="28"/>
        </w:rPr>
        <w:t xml:space="preserve">, the then-president of the United States, and </w:t>
      </w:r>
      <w:r w:rsidRPr="00EA632D">
        <w:rPr>
          <w:rFonts w:asciiTheme="majorBidi" w:hAnsiTheme="majorBidi" w:cstheme="majorBidi"/>
          <w:i/>
          <w:iCs/>
          <w:sz w:val="28"/>
          <w:szCs w:val="28"/>
        </w:rPr>
        <w:t>Mark Thomas Esper</w:t>
      </w:r>
      <w:r w:rsidRPr="00EA632D">
        <w:rPr>
          <w:rFonts w:asciiTheme="majorBidi" w:hAnsiTheme="majorBidi" w:cstheme="majorBidi"/>
          <w:sz w:val="28"/>
          <w:szCs w:val="28"/>
        </w:rPr>
        <w:t xml:space="preserve">, the Secretary of Defense, obviously confessed about this criminal act taken place by conspiracy of the US Secretary of State, </w:t>
      </w:r>
      <w:r w:rsidRPr="00EA632D">
        <w:rPr>
          <w:rFonts w:asciiTheme="majorBidi" w:hAnsiTheme="majorBidi" w:cstheme="majorBidi"/>
          <w:i/>
          <w:iCs/>
          <w:sz w:val="28"/>
          <w:szCs w:val="28"/>
        </w:rPr>
        <w:t>Michael Richard Pompeo</w:t>
      </w:r>
      <w:r w:rsidRPr="00EA632D">
        <w:rPr>
          <w:rFonts w:asciiTheme="majorBidi" w:hAnsiTheme="majorBidi" w:cstheme="majorBidi"/>
          <w:sz w:val="28"/>
          <w:szCs w:val="28"/>
        </w:rPr>
        <w:t xml:space="preserve">, known as </w:t>
      </w:r>
      <w:r w:rsidRPr="00EA632D">
        <w:rPr>
          <w:rFonts w:asciiTheme="majorBidi" w:hAnsiTheme="majorBidi" w:cstheme="majorBidi"/>
          <w:i/>
          <w:iCs/>
          <w:sz w:val="28"/>
          <w:szCs w:val="28"/>
        </w:rPr>
        <w:t>Mike Pompeo</w:t>
      </w:r>
      <w:r w:rsidRPr="00EA632D">
        <w:rPr>
          <w:rFonts w:asciiTheme="majorBidi" w:hAnsiTheme="majorBidi" w:cstheme="majorBidi"/>
          <w:sz w:val="28"/>
          <w:szCs w:val="28"/>
        </w:rPr>
        <w:t xml:space="preserve">, through </w:t>
      </w:r>
      <w:r>
        <w:rPr>
          <w:rFonts w:asciiTheme="majorBidi" w:hAnsiTheme="majorBidi" w:cstheme="majorBidi"/>
          <w:sz w:val="28"/>
          <w:szCs w:val="28"/>
        </w:rPr>
        <w:t>armies</w:t>
      </w:r>
      <w:r w:rsidRPr="00EA632D">
        <w:rPr>
          <w:rFonts w:asciiTheme="majorBidi" w:hAnsiTheme="majorBidi" w:cstheme="majorBidi"/>
          <w:sz w:val="28"/>
          <w:szCs w:val="28"/>
        </w:rPr>
        <w:t xml:space="preserve"> under the control of </w:t>
      </w:r>
      <w:r w:rsidRPr="00EA632D">
        <w:rPr>
          <w:rFonts w:asciiTheme="majorBidi" w:hAnsiTheme="majorBidi" w:cstheme="majorBidi"/>
          <w:i/>
          <w:iCs/>
          <w:sz w:val="28"/>
          <w:szCs w:val="28"/>
        </w:rPr>
        <w:t xml:space="preserve">General Kenneth Franklin "Frank" McKenzie </w:t>
      </w:r>
      <w:proofErr w:type="spellStart"/>
      <w:r w:rsidRPr="00EA632D">
        <w:rPr>
          <w:rFonts w:asciiTheme="majorBidi" w:hAnsiTheme="majorBidi" w:cstheme="majorBidi"/>
          <w:i/>
          <w:iCs/>
          <w:sz w:val="28"/>
          <w:szCs w:val="28"/>
        </w:rPr>
        <w:t>Jr</w:t>
      </w:r>
      <w:r w:rsidRPr="00EA632D">
        <w:rPr>
          <w:rFonts w:asciiTheme="majorBidi" w:hAnsiTheme="majorBidi" w:cstheme="majorBidi"/>
          <w:sz w:val="28"/>
          <w:szCs w:val="28"/>
        </w:rPr>
        <w:t>."count</w:t>
      </w:r>
      <w:proofErr w:type="spellEnd"/>
      <w:r w:rsidRPr="00EA632D">
        <w:rPr>
          <w:rFonts w:asciiTheme="majorBidi" w:hAnsiTheme="majorBidi" w:cstheme="majorBidi"/>
          <w:sz w:val="28"/>
          <w:szCs w:val="28"/>
        </w:rPr>
        <w:t xml:space="preserve">. </w:t>
      </w:r>
      <w:r w:rsidRPr="00EA632D">
        <w:rPr>
          <w:rFonts w:asciiTheme="majorBidi" w:hAnsiTheme="majorBidi" w:cstheme="majorBidi"/>
          <w:i/>
          <w:iCs/>
          <w:sz w:val="28"/>
          <w:szCs w:val="28"/>
        </w:rPr>
        <w:t>Kenneth F. McKenzie, Jr</w:t>
      </w:r>
      <w:r w:rsidRPr="00EA632D">
        <w:rPr>
          <w:rFonts w:asciiTheme="majorBidi" w:hAnsiTheme="majorBidi" w:cstheme="majorBidi"/>
          <w:sz w:val="28"/>
          <w:szCs w:val="28"/>
        </w:rPr>
        <w:t>.</w:t>
      </w:r>
      <w:r>
        <w:rPr>
          <w:rFonts w:asciiTheme="majorBidi" w:hAnsiTheme="majorBidi" w:cstheme="majorBidi"/>
          <w:sz w:val="28"/>
          <w:szCs w:val="28"/>
        </w:rPr>
        <w:t xml:space="preserve"> </w:t>
      </w:r>
      <w:r w:rsidRPr="00EA632D">
        <w:rPr>
          <w:rFonts w:asciiTheme="majorBidi" w:hAnsiTheme="majorBidi" w:cstheme="majorBidi"/>
          <w:sz w:val="28"/>
          <w:szCs w:val="28"/>
        </w:rPr>
        <w:t>the central commander of your government forces in the Middle East and North Africa (</w:t>
      </w:r>
      <w:r w:rsidRPr="00EA632D">
        <w:rPr>
          <w:rFonts w:asciiTheme="majorBidi" w:hAnsiTheme="majorBidi" w:cstheme="majorBidi"/>
          <w:i/>
          <w:iCs/>
          <w:sz w:val="28"/>
          <w:szCs w:val="28"/>
        </w:rPr>
        <w:t>USCENTCOM</w:t>
      </w:r>
      <w:r w:rsidRPr="00EA632D">
        <w:rPr>
          <w:rFonts w:asciiTheme="majorBidi" w:hAnsiTheme="majorBidi" w:cstheme="majorBidi"/>
          <w:sz w:val="28"/>
          <w:szCs w:val="28"/>
        </w:rPr>
        <w:t xml:space="preserve">) </w:t>
      </w:r>
      <w:r>
        <w:rPr>
          <w:rStyle w:val="FootnoteReference"/>
          <w:rFonts w:asciiTheme="majorBidi" w:hAnsiTheme="majorBidi" w:cstheme="majorBidi"/>
          <w:sz w:val="28"/>
          <w:szCs w:val="28"/>
        </w:rPr>
        <w:footnoteReference w:id="2"/>
      </w:r>
      <w:r>
        <w:rPr>
          <w:rFonts w:asciiTheme="majorBidi" w:hAnsiTheme="majorBidi" w:cstheme="majorBidi"/>
          <w:sz w:val="28"/>
          <w:szCs w:val="28"/>
        </w:rPr>
        <w:t xml:space="preserve"> </w:t>
      </w:r>
      <w:r w:rsidRPr="00EA632D">
        <w:rPr>
          <w:rFonts w:asciiTheme="majorBidi" w:hAnsiTheme="majorBidi" w:cstheme="majorBidi"/>
          <w:sz w:val="28"/>
          <w:szCs w:val="28"/>
        </w:rPr>
        <w:t xml:space="preserve">and under his direct command.  </w:t>
      </w:r>
    </w:p>
    <w:p w14:paraId="2CB712AB" w14:textId="7CD22019" w:rsidR="00EA632D" w:rsidRDefault="00EA632D" w:rsidP="00EA632D">
      <w:pPr>
        <w:jc w:val="both"/>
        <w:rPr>
          <w:rFonts w:asciiTheme="majorBidi" w:hAnsiTheme="majorBidi" w:cstheme="majorBidi"/>
          <w:sz w:val="28"/>
          <w:szCs w:val="28"/>
        </w:rPr>
      </w:pPr>
      <w:r w:rsidRPr="00EA632D">
        <w:rPr>
          <w:rFonts w:asciiTheme="majorBidi" w:hAnsiTheme="majorBidi" w:cstheme="majorBidi"/>
          <w:sz w:val="28"/>
          <w:szCs w:val="28"/>
        </w:rPr>
        <w:t>Since this terrorist crime is contrary to all conventions and documents of international law and in clear contradiction with all common principles and general rules of international legal systems, the above-mentioned individuals are subject to the most severe punishments.</w:t>
      </w:r>
    </w:p>
    <w:p w14:paraId="24265672" w14:textId="487876B8" w:rsidR="00EA632D" w:rsidRDefault="00EA632D" w:rsidP="00EA632D">
      <w:pPr>
        <w:jc w:val="both"/>
        <w:rPr>
          <w:rFonts w:asciiTheme="majorBidi" w:hAnsiTheme="majorBidi" w:cstheme="majorBidi"/>
          <w:sz w:val="28"/>
          <w:szCs w:val="28"/>
        </w:rPr>
      </w:pPr>
      <w:r w:rsidRPr="00EA632D">
        <w:rPr>
          <w:rFonts w:asciiTheme="majorBidi" w:hAnsiTheme="majorBidi" w:cstheme="majorBidi"/>
          <w:sz w:val="28"/>
          <w:szCs w:val="28"/>
        </w:rPr>
        <w:t xml:space="preserve">We, as teachers and professors, as well as a group of Iranian experts </w:t>
      </w:r>
      <w:r w:rsidR="000F0CB2">
        <w:rPr>
          <w:rFonts w:asciiTheme="majorBidi" w:hAnsiTheme="majorBidi" w:cstheme="majorBidi"/>
          <w:sz w:val="28"/>
          <w:szCs w:val="28"/>
        </w:rPr>
        <w:t xml:space="preserve">in law </w:t>
      </w:r>
      <w:r w:rsidRPr="00EA632D">
        <w:rPr>
          <w:rFonts w:asciiTheme="majorBidi" w:hAnsiTheme="majorBidi" w:cstheme="majorBidi"/>
          <w:sz w:val="28"/>
          <w:szCs w:val="28"/>
        </w:rPr>
        <w:t xml:space="preserve">and lawyers, on the basis of the above-mentioned important points and according to the principles governing jurisdiction, especially the principle of personal jurisdiction (i.e. </w:t>
      </w:r>
      <w:r w:rsidR="000F0CB2">
        <w:rPr>
          <w:rFonts w:asciiTheme="majorBidi" w:hAnsiTheme="majorBidi" w:cstheme="majorBidi"/>
          <w:sz w:val="28"/>
          <w:szCs w:val="28"/>
        </w:rPr>
        <w:t xml:space="preserve">the </w:t>
      </w:r>
      <w:r w:rsidRPr="00EA632D">
        <w:rPr>
          <w:rFonts w:asciiTheme="majorBidi" w:hAnsiTheme="majorBidi" w:cstheme="majorBidi"/>
          <w:sz w:val="28"/>
          <w:szCs w:val="28"/>
        </w:rPr>
        <w:t xml:space="preserve">jurisdiction based on the victim's citizenship) while emphasize on the principles governing the theory of command responsibility (responsibility of officials and subordinates regarding a crime in a country) which has been standardly established in various international documents since World War I and is a guide to </w:t>
      </w:r>
      <w:r w:rsidRPr="00EA632D">
        <w:rPr>
          <w:rFonts w:asciiTheme="majorBidi" w:hAnsiTheme="majorBidi" w:cstheme="majorBidi"/>
          <w:sz w:val="28"/>
          <w:szCs w:val="28"/>
        </w:rPr>
        <w:lastRenderedPageBreak/>
        <w:t>form a commanding rule, demand to deliver the commanders of assassination of the national hero of the ancient and civilized nation of Iran</w:t>
      </w:r>
      <w:r w:rsidR="000F0CB2">
        <w:rPr>
          <w:rFonts w:asciiTheme="majorBidi" w:hAnsiTheme="majorBidi" w:cstheme="majorBidi"/>
          <w:sz w:val="28"/>
          <w:szCs w:val="28"/>
        </w:rPr>
        <w:t>,</w:t>
      </w:r>
      <w:r w:rsidRPr="00EA632D">
        <w:t xml:space="preserve"> </w:t>
      </w:r>
      <w:r w:rsidR="000F0CB2">
        <w:rPr>
          <w:rFonts w:asciiTheme="majorBidi" w:hAnsiTheme="majorBidi" w:cstheme="majorBidi"/>
          <w:sz w:val="28"/>
          <w:szCs w:val="28"/>
        </w:rPr>
        <w:t>a</w:t>
      </w:r>
      <w:r w:rsidRPr="00EA632D">
        <w:rPr>
          <w:rFonts w:asciiTheme="majorBidi" w:hAnsiTheme="majorBidi" w:cstheme="majorBidi"/>
          <w:sz w:val="28"/>
          <w:szCs w:val="28"/>
        </w:rPr>
        <w:t xml:space="preserve"> hero who has been one of the greatest assets and figures in the history campaigning against global terrorism and one of the true servants of peace in Asia and in other continents of the world, and even a cause of peace for American people.</w:t>
      </w:r>
    </w:p>
    <w:p w14:paraId="3B6FC52E" w14:textId="3EC6CCCB" w:rsidR="00EA632D" w:rsidRDefault="00EA632D" w:rsidP="00EA632D">
      <w:pPr>
        <w:jc w:val="both"/>
        <w:rPr>
          <w:rFonts w:asciiTheme="majorBidi" w:hAnsiTheme="majorBidi" w:cstheme="majorBidi"/>
          <w:sz w:val="28"/>
          <w:szCs w:val="28"/>
        </w:rPr>
      </w:pPr>
      <w:r w:rsidRPr="00EA632D">
        <w:rPr>
          <w:rFonts w:asciiTheme="majorBidi" w:hAnsiTheme="majorBidi" w:cstheme="majorBidi"/>
          <w:sz w:val="28"/>
          <w:szCs w:val="28"/>
        </w:rPr>
        <w:t xml:space="preserve">Therefore, based on the </w:t>
      </w:r>
      <w:r w:rsidR="000F0CB2">
        <w:rPr>
          <w:rFonts w:asciiTheme="majorBidi" w:hAnsiTheme="majorBidi" w:cstheme="majorBidi"/>
          <w:sz w:val="28"/>
          <w:szCs w:val="28"/>
        </w:rPr>
        <w:t>incontestable</w:t>
      </w:r>
      <w:r w:rsidRPr="00EA632D">
        <w:rPr>
          <w:rFonts w:asciiTheme="majorBidi" w:hAnsiTheme="majorBidi" w:cstheme="majorBidi"/>
          <w:sz w:val="28"/>
          <w:szCs w:val="28"/>
        </w:rPr>
        <w:t xml:space="preserve"> rule of international law as “either try or extradite”, </w:t>
      </w:r>
      <w:r w:rsidR="000F0CB2">
        <w:rPr>
          <w:rFonts w:asciiTheme="majorBidi" w:hAnsiTheme="majorBidi" w:cstheme="majorBidi"/>
          <w:sz w:val="28"/>
          <w:szCs w:val="28"/>
        </w:rPr>
        <w:t>A</w:t>
      </w:r>
      <w:r w:rsidRPr="00EA632D">
        <w:rPr>
          <w:rFonts w:asciiTheme="majorBidi" w:hAnsiTheme="majorBidi" w:cstheme="majorBidi"/>
          <w:sz w:val="28"/>
          <w:szCs w:val="28"/>
        </w:rPr>
        <w:t>merican libertarians are expected to make arrangements in order to honor the model of fighting against international criminals to extradite the perpetrators of the above-mentioned unforgivable crime, whose names were mentioned above, to the Islamic Republic of Iran for trial and punishment.</w:t>
      </w:r>
    </w:p>
    <w:p w14:paraId="5F87AB22" w14:textId="386FBB01" w:rsidR="00EA632D" w:rsidRDefault="00EA632D" w:rsidP="00EA632D">
      <w:pPr>
        <w:jc w:val="both"/>
        <w:rPr>
          <w:rFonts w:asciiTheme="majorBidi" w:hAnsiTheme="majorBidi" w:cstheme="majorBidi"/>
          <w:sz w:val="28"/>
          <w:szCs w:val="28"/>
        </w:rPr>
      </w:pPr>
      <w:r w:rsidRPr="00EA632D">
        <w:rPr>
          <w:rFonts w:asciiTheme="majorBidi" w:hAnsiTheme="majorBidi" w:cstheme="majorBidi"/>
          <w:sz w:val="28"/>
          <w:szCs w:val="28"/>
        </w:rPr>
        <w:t>Obviously, the fulfillment of this call, not only provides a basis for punishment of international peace and safety</w:t>
      </w:r>
      <w:r w:rsidR="00216213">
        <w:rPr>
          <w:rFonts w:asciiTheme="majorBidi" w:hAnsiTheme="majorBidi" w:cstheme="majorBidi"/>
          <w:sz w:val="28"/>
          <w:szCs w:val="28"/>
        </w:rPr>
        <w:t>’s</w:t>
      </w:r>
      <w:r w:rsidRPr="00EA632D">
        <w:rPr>
          <w:rFonts w:asciiTheme="majorBidi" w:hAnsiTheme="majorBidi" w:cstheme="majorBidi"/>
          <w:sz w:val="28"/>
          <w:szCs w:val="28"/>
        </w:rPr>
        <w:t xml:space="preserve"> violators, but also is as a positive response to human mission in order to prepare a world full of peace and safety. In any case, we assure the perpetrators of this horrific crime to be definitely faced to a fair and just trial in the court of the Islamic Republic of Iran.</w:t>
      </w:r>
    </w:p>
    <w:p w14:paraId="4AB3FE87" w14:textId="61821B3B" w:rsidR="00EA632D" w:rsidRDefault="00EA632D" w:rsidP="00EA632D">
      <w:pPr>
        <w:jc w:val="both"/>
        <w:rPr>
          <w:rFonts w:asciiTheme="majorBidi" w:hAnsiTheme="majorBidi" w:cstheme="majorBidi"/>
          <w:sz w:val="28"/>
          <w:szCs w:val="28"/>
        </w:rPr>
      </w:pPr>
      <w:r w:rsidRPr="00EA632D">
        <w:rPr>
          <w:rFonts w:asciiTheme="majorBidi" w:hAnsiTheme="majorBidi" w:cstheme="majorBidi"/>
          <w:sz w:val="28"/>
          <w:szCs w:val="28"/>
        </w:rPr>
        <w:t>Hope for the international community to see a day out of such a crime on the planet by prosecuting, trying and punishing those wanted.</w:t>
      </w:r>
    </w:p>
    <w:p w14:paraId="575BA104" w14:textId="77777777" w:rsidR="00EA632D" w:rsidRDefault="00EA632D" w:rsidP="00EA632D">
      <w:pPr>
        <w:jc w:val="both"/>
        <w:rPr>
          <w:rFonts w:asciiTheme="majorBidi" w:hAnsiTheme="majorBidi" w:cstheme="majorBidi"/>
          <w:sz w:val="28"/>
          <w:szCs w:val="28"/>
        </w:rPr>
      </w:pPr>
    </w:p>
    <w:p w14:paraId="0B79D357" w14:textId="07A73F52" w:rsidR="00EA632D" w:rsidRPr="00EA632D" w:rsidRDefault="00EA632D" w:rsidP="00EA632D">
      <w:pPr>
        <w:jc w:val="both"/>
        <w:rPr>
          <w:rFonts w:asciiTheme="majorBidi" w:hAnsiTheme="majorBidi" w:cstheme="majorBidi"/>
          <w:sz w:val="28"/>
          <w:szCs w:val="28"/>
        </w:rPr>
      </w:pPr>
      <w:r>
        <w:rPr>
          <w:rFonts w:asciiTheme="majorBidi" w:hAnsiTheme="majorBidi" w:cstheme="majorBidi"/>
          <w:sz w:val="28"/>
          <w:szCs w:val="28"/>
        </w:rPr>
        <w:t>Sincerely,</w:t>
      </w:r>
    </w:p>
    <w:p w14:paraId="4549A688" w14:textId="30317D12" w:rsidR="00EA632D" w:rsidRDefault="00EA632D" w:rsidP="00EA632D">
      <w:pPr>
        <w:jc w:val="both"/>
        <w:rPr>
          <w:rFonts w:asciiTheme="majorBidi" w:hAnsiTheme="majorBidi" w:cstheme="majorBidi"/>
          <w:sz w:val="28"/>
          <w:szCs w:val="28"/>
        </w:rPr>
      </w:pPr>
      <w:r w:rsidRPr="00EA632D">
        <w:rPr>
          <w:rFonts w:asciiTheme="majorBidi" w:hAnsiTheme="majorBidi" w:cstheme="majorBidi"/>
          <w:sz w:val="28"/>
          <w:szCs w:val="28"/>
        </w:rPr>
        <w:t xml:space="preserve">Professors of universities and higher education </w:t>
      </w:r>
      <w:r w:rsidR="00216213">
        <w:rPr>
          <w:rFonts w:asciiTheme="majorBidi" w:hAnsiTheme="majorBidi" w:cstheme="majorBidi"/>
          <w:sz w:val="28"/>
          <w:szCs w:val="28"/>
        </w:rPr>
        <w:t>&amp;</w:t>
      </w:r>
      <w:r w:rsidRPr="00EA632D">
        <w:rPr>
          <w:rFonts w:asciiTheme="majorBidi" w:hAnsiTheme="majorBidi" w:cstheme="majorBidi"/>
          <w:sz w:val="28"/>
          <w:szCs w:val="28"/>
        </w:rPr>
        <w:t xml:space="preserve"> research centers and experts in laws in Iran.</w:t>
      </w:r>
    </w:p>
    <w:p w14:paraId="032B0D58" w14:textId="77777777" w:rsidR="00EA632D" w:rsidRDefault="00EA632D" w:rsidP="00EA632D">
      <w:pPr>
        <w:jc w:val="both"/>
        <w:rPr>
          <w:rFonts w:asciiTheme="majorBidi" w:hAnsiTheme="majorBidi" w:cstheme="majorBidi"/>
          <w:sz w:val="28"/>
          <w:szCs w:val="28"/>
        </w:rPr>
      </w:pPr>
    </w:p>
    <w:p w14:paraId="71DFB4F5" w14:textId="77777777" w:rsidR="00EA632D" w:rsidRPr="00EA632D" w:rsidRDefault="00EA632D" w:rsidP="00EA632D">
      <w:pPr>
        <w:jc w:val="both"/>
        <w:rPr>
          <w:rFonts w:asciiTheme="majorBidi" w:hAnsiTheme="majorBidi" w:cstheme="majorBidi"/>
          <w:sz w:val="24"/>
          <w:szCs w:val="24"/>
        </w:rPr>
      </w:pPr>
      <w:r w:rsidRPr="00EA632D">
        <w:rPr>
          <w:rFonts w:asciiTheme="majorBidi" w:hAnsiTheme="majorBidi" w:cstheme="majorBidi"/>
          <w:sz w:val="24"/>
          <w:szCs w:val="24"/>
        </w:rPr>
        <w:t>Copies to;</w:t>
      </w:r>
    </w:p>
    <w:p w14:paraId="0C02C667" w14:textId="77777777" w:rsidR="00EA632D" w:rsidRPr="00EA632D" w:rsidRDefault="00EA632D" w:rsidP="00EA632D">
      <w:pPr>
        <w:pStyle w:val="ListParagraph"/>
        <w:numPr>
          <w:ilvl w:val="0"/>
          <w:numId w:val="1"/>
        </w:numPr>
        <w:jc w:val="both"/>
        <w:rPr>
          <w:rFonts w:asciiTheme="majorBidi" w:hAnsiTheme="majorBidi" w:cstheme="majorBidi"/>
          <w:sz w:val="24"/>
          <w:szCs w:val="24"/>
        </w:rPr>
      </w:pPr>
      <w:r w:rsidRPr="00EA632D">
        <w:rPr>
          <w:rFonts w:asciiTheme="majorBidi" w:hAnsiTheme="majorBidi" w:cstheme="majorBidi"/>
          <w:sz w:val="24"/>
          <w:szCs w:val="24"/>
        </w:rPr>
        <w:t>Honorable President of the General Assembly of the International Police in order to inform and act.</w:t>
      </w:r>
    </w:p>
    <w:p w14:paraId="229C391B" w14:textId="1CB94E6F" w:rsidR="00EA632D" w:rsidRPr="00EA632D" w:rsidRDefault="00EA632D" w:rsidP="00EA632D">
      <w:pPr>
        <w:pStyle w:val="ListParagraph"/>
        <w:numPr>
          <w:ilvl w:val="0"/>
          <w:numId w:val="1"/>
        </w:numPr>
        <w:jc w:val="both"/>
        <w:rPr>
          <w:rFonts w:asciiTheme="majorBidi" w:hAnsiTheme="majorBidi" w:cstheme="majorBidi"/>
          <w:sz w:val="24"/>
          <w:szCs w:val="24"/>
        </w:rPr>
      </w:pPr>
      <w:r w:rsidRPr="00EA632D">
        <w:rPr>
          <w:rFonts w:asciiTheme="majorBidi" w:hAnsiTheme="majorBidi" w:cstheme="majorBidi"/>
          <w:sz w:val="24"/>
          <w:szCs w:val="24"/>
        </w:rPr>
        <w:t>The liberal nations and governments of the world to inform and mobilize against international criminals</w:t>
      </w:r>
    </w:p>
    <w:sectPr w:rsidR="00EA632D" w:rsidRPr="00EA63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7803F" w14:textId="77777777" w:rsidR="00023B2B" w:rsidRDefault="00023B2B" w:rsidP="00EA632D">
      <w:pPr>
        <w:spacing w:after="0"/>
      </w:pPr>
      <w:r>
        <w:separator/>
      </w:r>
    </w:p>
  </w:endnote>
  <w:endnote w:type="continuationSeparator" w:id="0">
    <w:p w14:paraId="64A82D29" w14:textId="77777777" w:rsidR="00023B2B" w:rsidRDefault="00023B2B" w:rsidP="00EA63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34897" w14:textId="77777777" w:rsidR="00023B2B" w:rsidRDefault="00023B2B" w:rsidP="00EA632D">
      <w:pPr>
        <w:spacing w:after="0"/>
      </w:pPr>
      <w:r>
        <w:separator/>
      </w:r>
    </w:p>
  </w:footnote>
  <w:footnote w:type="continuationSeparator" w:id="0">
    <w:p w14:paraId="75243B32" w14:textId="77777777" w:rsidR="00023B2B" w:rsidRDefault="00023B2B" w:rsidP="00EA632D">
      <w:pPr>
        <w:spacing w:after="0"/>
      </w:pPr>
      <w:r>
        <w:continuationSeparator/>
      </w:r>
    </w:p>
  </w:footnote>
  <w:footnote w:id="1">
    <w:p w14:paraId="7FFE917D" w14:textId="1CC94A43" w:rsidR="00EA632D" w:rsidRPr="00EA632D" w:rsidRDefault="00EA632D">
      <w:pPr>
        <w:pStyle w:val="FootnoteText"/>
        <w:rPr>
          <w:rFonts w:asciiTheme="majorBidi" w:hAnsiTheme="majorBidi" w:cstheme="majorBidi"/>
          <w:sz w:val="24"/>
          <w:szCs w:val="24"/>
        </w:rPr>
      </w:pPr>
      <w:r w:rsidRPr="00EA632D">
        <w:rPr>
          <w:rStyle w:val="FootnoteReference"/>
          <w:rFonts w:asciiTheme="majorBidi" w:hAnsiTheme="majorBidi" w:cstheme="majorBidi"/>
          <w:sz w:val="24"/>
          <w:szCs w:val="24"/>
        </w:rPr>
        <w:footnoteRef/>
      </w:r>
      <w:r w:rsidRPr="00EA632D">
        <w:rPr>
          <w:rFonts w:asciiTheme="majorBidi" w:hAnsiTheme="majorBidi" w:cstheme="majorBidi"/>
          <w:sz w:val="24"/>
          <w:szCs w:val="24"/>
        </w:rPr>
        <w:t xml:space="preserve"> </w:t>
      </w:r>
      <w:hyperlink r:id="rId1" w:history="1">
        <w:r w:rsidRPr="00EA632D">
          <w:rPr>
            <w:rStyle w:val="Hyperlink"/>
            <w:rFonts w:asciiTheme="majorBidi" w:hAnsiTheme="majorBidi" w:cstheme="majorBidi"/>
            <w:sz w:val="24"/>
            <w:szCs w:val="24"/>
          </w:rPr>
          <w:t>https://www.tehrantimes.com/news/443768/Soleimani-was-official-guest-of-Iraq-Judiciary</w:t>
        </w:r>
      </w:hyperlink>
      <w:r w:rsidRPr="00EA632D">
        <w:rPr>
          <w:rFonts w:asciiTheme="majorBidi" w:hAnsiTheme="majorBidi" w:cstheme="majorBidi"/>
          <w:sz w:val="24"/>
          <w:szCs w:val="24"/>
        </w:rPr>
        <w:t xml:space="preserve"> </w:t>
      </w:r>
    </w:p>
  </w:footnote>
  <w:footnote w:id="2">
    <w:p w14:paraId="007DCA2B" w14:textId="587CFF26" w:rsidR="00EA632D" w:rsidRDefault="00EA632D">
      <w:pPr>
        <w:pStyle w:val="FootnoteText"/>
      </w:pPr>
      <w:r w:rsidRPr="00EA632D">
        <w:rPr>
          <w:rStyle w:val="FootnoteReference"/>
          <w:rFonts w:asciiTheme="majorBidi" w:hAnsiTheme="majorBidi" w:cstheme="majorBidi"/>
          <w:sz w:val="24"/>
          <w:szCs w:val="24"/>
        </w:rPr>
        <w:footnoteRef/>
      </w:r>
      <w:r w:rsidRPr="00EA632D">
        <w:rPr>
          <w:rFonts w:asciiTheme="majorBidi" w:hAnsiTheme="majorBidi" w:cstheme="majorBidi"/>
          <w:sz w:val="24"/>
          <w:szCs w:val="24"/>
        </w:rPr>
        <w:t xml:space="preserve"> The United States Central Command (USCENTCOM or CENTCOM)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335F64"/>
    <w:multiLevelType w:val="hybridMultilevel"/>
    <w:tmpl w:val="A1A0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88"/>
    <w:rsid w:val="00001AAC"/>
    <w:rsid w:val="00023B2B"/>
    <w:rsid w:val="000F0CB2"/>
    <w:rsid w:val="001419D4"/>
    <w:rsid w:val="00216213"/>
    <w:rsid w:val="005242A3"/>
    <w:rsid w:val="00860D88"/>
    <w:rsid w:val="00EA6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8E72"/>
  <w15:chartTrackingRefBased/>
  <w15:docId w15:val="{32CA7616-00E1-4150-A853-390F205F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632D"/>
    <w:pPr>
      <w:spacing w:after="0"/>
    </w:pPr>
    <w:rPr>
      <w:sz w:val="20"/>
      <w:szCs w:val="20"/>
    </w:rPr>
  </w:style>
  <w:style w:type="character" w:customStyle="1" w:styleId="FootnoteTextChar">
    <w:name w:val="Footnote Text Char"/>
    <w:basedOn w:val="DefaultParagraphFont"/>
    <w:link w:val="FootnoteText"/>
    <w:uiPriority w:val="99"/>
    <w:semiHidden/>
    <w:rsid w:val="00EA632D"/>
    <w:rPr>
      <w:sz w:val="20"/>
      <w:szCs w:val="20"/>
    </w:rPr>
  </w:style>
  <w:style w:type="character" w:styleId="FootnoteReference">
    <w:name w:val="footnote reference"/>
    <w:basedOn w:val="DefaultParagraphFont"/>
    <w:uiPriority w:val="99"/>
    <w:semiHidden/>
    <w:unhideWhenUsed/>
    <w:rsid w:val="00EA632D"/>
    <w:rPr>
      <w:vertAlign w:val="superscript"/>
    </w:rPr>
  </w:style>
  <w:style w:type="character" w:styleId="Hyperlink">
    <w:name w:val="Hyperlink"/>
    <w:basedOn w:val="DefaultParagraphFont"/>
    <w:uiPriority w:val="99"/>
    <w:unhideWhenUsed/>
    <w:rsid w:val="00EA632D"/>
    <w:rPr>
      <w:color w:val="0563C1" w:themeColor="hyperlink"/>
      <w:u w:val="single"/>
    </w:rPr>
  </w:style>
  <w:style w:type="character" w:styleId="UnresolvedMention">
    <w:name w:val="Unresolved Mention"/>
    <w:basedOn w:val="DefaultParagraphFont"/>
    <w:uiPriority w:val="99"/>
    <w:semiHidden/>
    <w:unhideWhenUsed/>
    <w:rsid w:val="00EA632D"/>
    <w:rPr>
      <w:color w:val="605E5C"/>
      <w:shd w:val="clear" w:color="auto" w:fill="E1DFDD"/>
    </w:rPr>
  </w:style>
  <w:style w:type="paragraph" w:styleId="ListParagraph">
    <w:name w:val="List Paragraph"/>
    <w:basedOn w:val="Normal"/>
    <w:uiPriority w:val="34"/>
    <w:qFormat/>
    <w:rsid w:val="00EA6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ehrantimes.com/news/443768/Soleimani-was-official-guest-of-Iraq-Judic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07639-C396-4C7A-B092-0DC63AD0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Sharifi</dc:creator>
  <cp:keywords/>
  <dc:description/>
  <cp:lastModifiedBy>Sharifi</cp:lastModifiedBy>
  <cp:revision>4</cp:revision>
  <cp:lastPrinted>2021-05-18T18:59:00Z</cp:lastPrinted>
  <dcterms:created xsi:type="dcterms:W3CDTF">2021-05-18T13:54:00Z</dcterms:created>
  <dcterms:modified xsi:type="dcterms:W3CDTF">2021-05-18T18:59:00Z</dcterms:modified>
</cp:coreProperties>
</file>